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MedievalSharp" w:cs="MedievalSharp" w:eastAsia="MedievalSharp" w:hAnsi="MedievalSharp"/>
          <w:sz w:val="48"/>
          <w:szCs w:val="48"/>
        </w:rPr>
      </w:pPr>
      <w:r w:rsidDel="00000000" w:rsidR="00000000" w:rsidRPr="00000000">
        <w:rPr>
          <w:rFonts w:ascii="MedievalSharp" w:cs="MedievalSharp" w:eastAsia="MedievalSharp" w:hAnsi="MedievalSharp"/>
          <w:color w:val="38761d"/>
          <w:sz w:val="48"/>
          <w:szCs w:val="48"/>
          <w:rtl w:val="0"/>
        </w:rPr>
        <w:t xml:space="preserve">L</w:t>
      </w:r>
      <w:r w:rsidDel="00000000" w:rsidR="00000000" w:rsidRPr="00000000">
        <w:rPr>
          <w:rFonts w:ascii="MedievalSharp" w:cs="MedievalSharp" w:eastAsia="MedievalSharp" w:hAnsi="MedievalSharp"/>
          <w:sz w:val="48"/>
          <w:szCs w:val="48"/>
          <w:rtl w:val="0"/>
        </w:rPr>
        <w:t xml:space="preserve">o</w:t>
      </w:r>
      <w:r w:rsidDel="00000000" w:rsidR="00000000" w:rsidRPr="00000000">
        <w:rPr>
          <w:rFonts w:ascii="MedievalSharp" w:cs="MedievalSharp" w:eastAsia="MedievalSharp" w:hAnsi="MedievalSharp"/>
          <w:color w:val="38761d"/>
          <w:sz w:val="48"/>
          <w:szCs w:val="48"/>
          <w:rtl w:val="0"/>
        </w:rPr>
        <w:t xml:space="preserve">y</w:t>
      </w:r>
      <w:r w:rsidDel="00000000" w:rsidR="00000000" w:rsidRPr="00000000">
        <w:rPr>
          <w:rFonts w:ascii="MedievalSharp" w:cs="MedievalSharp" w:eastAsia="MedievalSharp" w:hAnsi="MedievalSharp"/>
          <w:sz w:val="48"/>
          <w:szCs w:val="48"/>
          <w:rtl w:val="0"/>
        </w:rPr>
        <w:t xml:space="preserve">o</w:t>
      </w:r>
      <w:r w:rsidDel="00000000" w:rsidR="00000000" w:rsidRPr="00000000">
        <w:rPr>
          <w:rFonts w:ascii="MedievalSharp" w:cs="MedievalSharp" w:eastAsia="MedievalSharp" w:hAnsi="MedievalSharp"/>
          <w:color w:val="38761d"/>
          <w:sz w:val="48"/>
          <w:szCs w:val="48"/>
          <w:rtl w:val="0"/>
        </w:rPr>
        <w:t xml:space="preserve">l</w:t>
      </w:r>
      <w:r w:rsidDel="00000000" w:rsidR="00000000" w:rsidRPr="00000000">
        <w:rPr>
          <w:rFonts w:ascii="MedievalSharp" w:cs="MedievalSharp" w:eastAsia="MedievalSharp" w:hAnsi="MedievalSharp"/>
          <w:sz w:val="48"/>
          <w:szCs w:val="48"/>
          <w:rtl w:val="0"/>
        </w:rPr>
        <w:t xml:space="preserve">a </w:t>
      </w:r>
      <w:r w:rsidDel="00000000" w:rsidR="00000000" w:rsidRPr="00000000">
        <w:rPr>
          <w:rFonts w:ascii="MedievalSharp" w:cs="MedievalSharp" w:eastAsia="MedievalSharp" w:hAnsi="MedievalSharp"/>
          <w:color w:val="38761d"/>
          <w:sz w:val="48"/>
          <w:szCs w:val="48"/>
          <w:rtl w:val="0"/>
        </w:rPr>
        <w:t xml:space="preserve">M</w:t>
      </w:r>
      <w:r w:rsidDel="00000000" w:rsidR="00000000" w:rsidRPr="00000000">
        <w:rPr>
          <w:rFonts w:ascii="MedievalSharp" w:cs="MedievalSharp" w:eastAsia="MedievalSharp" w:hAnsi="MedievalSharp"/>
          <w:sz w:val="48"/>
          <w:szCs w:val="48"/>
          <w:rtl w:val="0"/>
        </w:rPr>
        <w:t xml:space="preserve">a</w:t>
      </w:r>
      <w:r w:rsidDel="00000000" w:rsidR="00000000" w:rsidRPr="00000000">
        <w:rPr>
          <w:rFonts w:ascii="MedievalSharp" w:cs="MedievalSharp" w:eastAsia="MedievalSharp" w:hAnsi="MedievalSharp"/>
          <w:color w:val="38761d"/>
          <w:sz w:val="48"/>
          <w:szCs w:val="48"/>
          <w:rtl w:val="0"/>
        </w:rPr>
        <w:t xml:space="preserve">r</w:t>
      </w:r>
      <w:r w:rsidDel="00000000" w:rsidR="00000000" w:rsidRPr="00000000">
        <w:rPr>
          <w:rFonts w:ascii="MedievalSharp" w:cs="MedievalSharp" w:eastAsia="MedievalSharp" w:hAnsi="MedievalSharp"/>
          <w:sz w:val="48"/>
          <w:szCs w:val="48"/>
          <w:rtl w:val="0"/>
        </w:rPr>
        <w:t xml:space="preserve">y</w:t>
      </w:r>
      <w:r w:rsidDel="00000000" w:rsidR="00000000" w:rsidRPr="00000000">
        <w:rPr>
          <w:rFonts w:ascii="MedievalSharp" w:cs="MedievalSharp" w:eastAsia="MedievalSharp" w:hAnsi="MedievalSharp"/>
          <w:color w:val="38761d"/>
          <w:sz w:val="48"/>
          <w:szCs w:val="48"/>
          <w:rtl w:val="0"/>
        </w:rPr>
        <w:t xml:space="preserve">l</w:t>
      </w:r>
      <w:r w:rsidDel="00000000" w:rsidR="00000000" w:rsidRPr="00000000">
        <w:rPr>
          <w:rFonts w:ascii="MedievalSharp" w:cs="MedievalSharp" w:eastAsia="MedievalSharp" w:hAnsi="MedievalSharp"/>
          <w:sz w:val="48"/>
          <w:szCs w:val="48"/>
          <w:rtl w:val="0"/>
        </w:rPr>
        <w:t xml:space="preserve">a</w:t>
      </w:r>
      <w:r w:rsidDel="00000000" w:rsidR="00000000" w:rsidRPr="00000000">
        <w:rPr>
          <w:rFonts w:ascii="MedievalSharp" w:cs="MedievalSharp" w:eastAsia="MedievalSharp" w:hAnsi="MedievalSharp"/>
          <w:color w:val="38761d"/>
          <w:sz w:val="48"/>
          <w:szCs w:val="48"/>
          <w:rtl w:val="0"/>
        </w:rPr>
        <w:t xml:space="preserve">n</w:t>
      </w:r>
      <w:r w:rsidDel="00000000" w:rsidR="00000000" w:rsidRPr="00000000">
        <w:rPr>
          <w:rFonts w:ascii="MedievalSharp" w:cs="MedievalSharp" w:eastAsia="MedievalSharp" w:hAnsi="MedievalSharp"/>
          <w:sz w:val="48"/>
          <w:szCs w:val="48"/>
          <w:rtl w:val="0"/>
        </w:rPr>
        <w:t xml:space="preserve">d </w:t>
      </w:r>
      <w:r w:rsidDel="00000000" w:rsidR="00000000" w:rsidRPr="00000000">
        <w:rPr>
          <w:rFonts w:ascii="MedievalSharp" w:cs="MedievalSharp" w:eastAsia="MedievalSharp" w:hAnsi="MedievalSharp"/>
          <w:color w:val="38761d"/>
          <w:sz w:val="48"/>
          <w:szCs w:val="48"/>
          <w:rtl w:val="0"/>
        </w:rPr>
        <w:t xml:space="preserve">R</w:t>
      </w:r>
      <w:r w:rsidDel="00000000" w:rsidR="00000000" w:rsidRPr="00000000">
        <w:rPr>
          <w:rFonts w:ascii="MedievalSharp" w:cs="MedievalSharp" w:eastAsia="MedievalSharp" w:hAnsi="MedievalSharp"/>
          <w:sz w:val="48"/>
          <w:szCs w:val="48"/>
          <w:rtl w:val="0"/>
        </w:rPr>
        <w:t xml:space="preserve">e</w:t>
      </w:r>
      <w:r w:rsidDel="00000000" w:rsidR="00000000" w:rsidRPr="00000000">
        <w:rPr>
          <w:rFonts w:ascii="MedievalSharp" w:cs="MedievalSharp" w:eastAsia="MedievalSharp" w:hAnsi="MedievalSharp"/>
          <w:color w:val="38761d"/>
          <w:sz w:val="48"/>
          <w:szCs w:val="48"/>
          <w:rtl w:val="0"/>
        </w:rPr>
        <w:t xml:space="preserve">n</w:t>
      </w:r>
      <w:r w:rsidDel="00000000" w:rsidR="00000000" w:rsidRPr="00000000">
        <w:rPr>
          <w:rFonts w:ascii="MedievalSharp" w:cs="MedievalSharp" w:eastAsia="MedievalSharp" w:hAnsi="MedievalSharp"/>
          <w:sz w:val="48"/>
          <w:szCs w:val="48"/>
          <w:rtl w:val="0"/>
        </w:rPr>
        <w:t xml:space="preserve">a</w:t>
      </w:r>
      <w:r w:rsidDel="00000000" w:rsidR="00000000" w:rsidRPr="00000000">
        <w:rPr>
          <w:rFonts w:ascii="MedievalSharp" w:cs="MedievalSharp" w:eastAsia="MedievalSharp" w:hAnsi="MedievalSharp"/>
          <w:color w:val="38761d"/>
          <w:sz w:val="48"/>
          <w:szCs w:val="48"/>
          <w:rtl w:val="0"/>
        </w:rPr>
        <w:t xml:space="preserve">i</w:t>
      </w:r>
      <w:r w:rsidDel="00000000" w:rsidR="00000000" w:rsidRPr="00000000">
        <w:rPr>
          <w:rFonts w:ascii="MedievalSharp" w:cs="MedievalSharp" w:eastAsia="MedievalSharp" w:hAnsi="MedievalSharp"/>
          <w:sz w:val="48"/>
          <w:szCs w:val="48"/>
          <w:rtl w:val="0"/>
        </w:rPr>
        <w:t xml:space="preserve">s</w:t>
      </w:r>
      <w:r w:rsidDel="00000000" w:rsidR="00000000" w:rsidRPr="00000000">
        <w:rPr>
          <w:rFonts w:ascii="MedievalSharp" w:cs="MedievalSharp" w:eastAsia="MedievalSharp" w:hAnsi="MedievalSharp"/>
          <w:color w:val="38761d"/>
          <w:sz w:val="48"/>
          <w:szCs w:val="48"/>
          <w:rtl w:val="0"/>
        </w:rPr>
        <w:t xml:space="preserve">s</w:t>
      </w:r>
      <w:r w:rsidDel="00000000" w:rsidR="00000000" w:rsidRPr="00000000">
        <w:rPr>
          <w:rFonts w:ascii="MedievalSharp" w:cs="MedievalSharp" w:eastAsia="MedievalSharp" w:hAnsi="MedievalSharp"/>
          <w:sz w:val="48"/>
          <w:szCs w:val="48"/>
          <w:rtl w:val="0"/>
        </w:rPr>
        <w:t xml:space="preserve">a</w:t>
      </w:r>
      <w:r w:rsidDel="00000000" w:rsidR="00000000" w:rsidRPr="00000000">
        <w:rPr>
          <w:rFonts w:ascii="MedievalSharp" w:cs="MedievalSharp" w:eastAsia="MedievalSharp" w:hAnsi="MedievalSharp"/>
          <w:color w:val="38761d"/>
          <w:sz w:val="48"/>
          <w:szCs w:val="48"/>
          <w:rtl w:val="0"/>
        </w:rPr>
        <w:t xml:space="preserve">n</w:t>
      </w:r>
      <w:r w:rsidDel="00000000" w:rsidR="00000000" w:rsidRPr="00000000">
        <w:rPr>
          <w:rFonts w:ascii="MedievalSharp" w:cs="MedievalSharp" w:eastAsia="MedievalSharp" w:hAnsi="MedievalSharp"/>
          <w:sz w:val="48"/>
          <w:szCs w:val="48"/>
          <w:rtl w:val="0"/>
        </w:rPr>
        <w:t xml:space="preserve">c</w:t>
      </w:r>
      <w:r w:rsidDel="00000000" w:rsidR="00000000" w:rsidRPr="00000000">
        <w:rPr>
          <w:rFonts w:ascii="MedievalSharp" w:cs="MedievalSharp" w:eastAsia="MedievalSharp" w:hAnsi="MedievalSharp"/>
          <w:color w:val="38761d"/>
          <w:sz w:val="48"/>
          <w:szCs w:val="48"/>
          <w:rtl w:val="0"/>
        </w:rPr>
        <w:t xml:space="preserve">e</w:t>
      </w:r>
      <w:r w:rsidDel="00000000" w:rsidR="00000000" w:rsidRPr="00000000">
        <w:rPr>
          <w:rFonts w:ascii="MedievalSharp" w:cs="MedievalSharp" w:eastAsia="MedievalSharp" w:hAnsi="MedievalSharp"/>
          <w:sz w:val="48"/>
          <w:szCs w:val="48"/>
          <w:rtl w:val="0"/>
        </w:rPr>
        <w:t xml:space="preserve"> F</w:t>
      </w:r>
      <w:r w:rsidDel="00000000" w:rsidR="00000000" w:rsidRPr="00000000">
        <w:rPr>
          <w:rFonts w:ascii="MedievalSharp" w:cs="MedievalSharp" w:eastAsia="MedievalSharp" w:hAnsi="MedievalSharp"/>
          <w:color w:val="38761d"/>
          <w:sz w:val="48"/>
          <w:szCs w:val="48"/>
          <w:rtl w:val="0"/>
        </w:rPr>
        <w:t xml:space="preserve">a</w:t>
      </w:r>
      <w:r w:rsidDel="00000000" w:rsidR="00000000" w:rsidRPr="00000000">
        <w:rPr>
          <w:rFonts w:ascii="MedievalSharp" w:cs="MedievalSharp" w:eastAsia="MedievalSharp" w:hAnsi="MedievalSharp"/>
          <w:sz w:val="48"/>
          <w:szCs w:val="48"/>
          <w:rtl w:val="0"/>
        </w:rPr>
        <w:t xml:space="preserve">i</w:t>
      </w:r>
      <w:r w:rsidDel="00000000" w:rsidR="00000000" w:rsidRPr="00000000">
        <w:rPr>
          <w:rFonts w:ascii="MedievalSharp" w:cs="MedievalSharp" w:eastAsia="MedievalSharp" w:hAnsi="MedievalSharp"/>
          <w:color w:val="38761d"/>
          <w:sz w:val="48"/>
          <w:szCs w:val="48"/>
          <w:rtl w:val="0"/>
        </w:rPr>
        <w:t xml:space="preserve">r</w:t>
      </w:r>
      <w:r w:rsidDel="00000000" w:rsidR="00000000" w:rsidRPr="00000000">
        <w:rPr>
          <w:rFonts w:ascii="MedievalSharp" w:cs="MedievalSharp" w:eastAsia="MedievalSharp" w:hAnsi="MedievalSharp"/>
          <w:sz w:val="48"/>
          <w:szCs w:val="48"/>
          <w:rtl w:val="0"/>
        </w:rPr>
        <w:t xml:space="preserve">e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MedievalSharp" w:cs="MedievalSharp" w:eastAsia="MedievalSharp" w:hAnsi="MedievalSharp"/>
          <w:sz w:val="48"/>
          <w:szCs w:val="48"/>
        </w:rPr>
      </w:pPr>
      <w:r w:rsidDel="00000000" w:rsidR="00000000" w:rsidRPr="00000000">
        <w:rPr>
          <w:rFonts w:ascii="MedievalSharp" w:cs="MedievalSharp" w:eastAsia="MedievalSharp" w:hAnsi="MedievalSharp"/>
          <w:sz w:val="48"/>
          <w:szCs w:val="48"/>
          <w:rtl w:val="0"/>
        </w:rPr>
        <w:t xml:space="preserve"> </w:t>
      </w:r>
      <w:r w:rsidDel="00000000" w:rsidR="00000000" w:rsidRPr="00000000">
        <w:rPr>
          <w:rFonts w:ascii="MedievalSharp" w:cs="MedievalSharp" w:eastAsia="MedievalSharp" w:hAnsi="MedievalSharp"/>
          <w:color w:val="38761d"/>
          <w:sz w:val="48"/>
          <w:szCs w:val="48"/>
          <w:rtl w:val="0"/>
        </w:rPr>
        <w:t xml:space="preserve">S</w:t>
      </w:r>
      <w:r w:rsidDel="00000000" w:rsidR="00000000" w:rsidRPr="00000000">
        <w:rPr>
          <w:rFonts w:ascii="MedievalSharp" w:cs="MedievalSharp" w:eastAsia="MedievalSharp" w:hAnsi="MedievalSharp"/>
          <w:sz w:val="48"/>
          <w:szCs w:val="48"/>
          <w:rtl w:val="0"/>
        </w:rPr>
        <w:t xml:space="preserve">p</w:t>
      </w:r>
      <w:r w:rsidDel="00000000" w:rsidR="00000000" w:rsidRPr="00000000">
        <w:rPr>
          <w:rFonts w:ascii="MedievalSharp" w:cs="MedievalSharp" w:eastAsia="MedievalSharp" w:hAnsi="MedievalSharp"/>
          <w:color w:val="38761d"/>
          <w:sz w:val="48"/>
          <w:szCs w:val="48"/>
          <w:rtl w:val="0"/>
        </w:rPr>
        <w:t xml:space="preserve">r</w:t>
      </w:r>
      <w:r w:rsidDel="00000000" w:rsidR="00000000" w:rsidRPr="00000000">
        <w:rPr>
          <w:rFonts w:ascii="MedievalSharp" w:cs="MedievalSharp" w:eastAsia="MedievalSharp" w:hAnsi="MedievalSharp"/>
          <w:sz w:val="48"/>
          <w:szCs w:val="48"/>
          <w:rtl w:val="0"/>
        </w:rPr>
        <w:t xml:space="preserve">i</w:t>
      </w:r>
      <w:r w:rsidDel="00000000" w:rsidR="00000000" w:rsidRPr="00000000">
        <w:rPr>
          <w:rFonts w:ascii="MedievalSharp" w:cs="MedievalSharp" w:eastAsia="MedievalSharp" w:hAnsi="MedievalSharp"/>
          <w:color w:val="38761d"/>
          <w:sz w:val="48"/>
          <w:szCs w:val="48"/>
          <w:rtl w:val="0"/>
        </w:rPr>
        <w:t xml:space="preserve">n</w:t>
      </w:r>
      <w:r w:rsidDel="00000000" w:rsidR="00000000" w:rsidRPr="00000000">
        <w:rPr>
          <w:rFonts w:ascii="MedievalSharp" w:cs="MedievalSharp" w:eastAsia="MedievalSharp" w:hAnsi="MedievalSharp"/>
          <w:sz w:val="48"/>
          <w:szCs w:val="48"/>
          <w:rtl w:val="0"/>
        </w:rPr>
        <w:t xml:space="preserve">g </w:t>
      </w:r>
      <w:r w:rsidDel="00000000" w:rsidR="00000000" w:rsidRPr="00000000">
        <w:rPr>
          <w:rFonts w:ascii="MedievalSharp" w:cs="MedievalSharp" w:eastAsia="MedievalSharp" w:hAnsi="MedievalSharp"/>
          <w:color w:val="38761d"/>
          <w:sz w:val="48"/>
          <w:szCs w:val="48"/>
          <w:rtl w:val="0"/>
        </w:rPr>
        <w:t xml:space="preserve">2</w:t>
      </w:r>
      <w:r w:rsidDel="00000000" w:rsidR="00000000" w:rsidRPr="00000000">
        <w:rPr>
          <w:rFonts w:ascii="MedievalSharp" w:cs="MedievalSharp" w:eastAsia="MedievalSharp" w:hAnsi="MedievalSharp"/>
          <w:sz w:val="48"/>
          <w:szCs w:val="48"/>
          <w:rtl w:val="0"/>
        </w:rPr>
        <w:t xml:space="preserve">0</w:t>
      </w:r>
      <w:r w:rsidDel="00000000" w:rsidR="00000000" w:rsidRPr="00000000">
        <w:rPr>
          <w:rFonts w:ascii="MedievalSharp" w:cs="MedievalSharp" w:eastAsia="MedievalSharp" w:hAnsi="MedievalSharp"/>
          <w:color w:val="38761d"/>
          <w:sz w:val="48"/>
          <w:szCs w:val="48"/>
          <w:rtl w:val="0"/>
        </w:rPr>
        <w:t xml:space="preserve">2</w:t>
      </w:r>
      <w:r w:rsidDel="00000000" w:rsidR="00000000" w:rsidRPr="00000000">
        <w:rPr>
          <w:rFonts w:ascii="MedievalSharp" w:cs="MedievalSharp" w:eastAsia="MedievalSharp" w:hAnsi="MedievalSharp"/>
          <w:sz w:val="48"/>
          <w:szCs w:val="48"/>
          <w:rtl w:val="0"/>
        </w:rPr>
        <w:t xml:space="preserve">3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Righteous" w:cs="Righteous" w:eastAsia="Righteous" w:hAnsi="Righteous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jc w:val="center"/>
        <w:rPr>
          <w:rFonts w:ascii="Righteous" w:cs="Righteous" w:eastAsia="Righteous" w:hAnsi="Righteous"/>
          <w:sz w:val="36"/>
          <w:szCs w:val="36"/>
        </w:rPr>
      </w:pPr>
      <w:r w:rsidDel="00000000" w:rsidR="00000000" w:rsidRPr="00000000">
        <w:rPr>
          <w:rFonts w:ascii="Righteous" w:cs="Righteous" w:eastAsia="Righteous" w:hAnsi="Righteous"/>
          <w:sz w:val="36"/>
          <w:szCs w:val="36"/>
        </w:rPr>
        <w:drawing>
          <wp:inline distB="114300" distT="114300" distL="114300" distR="114300">
            <wp:extent cx="5153025" cy="4851131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7288" l="4251" r="4251" t="6569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485113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jc w:val="left"/>
        <w:rPr>
          <w:rFonts w:ascii="Righteous" w:cs="Righteous" w:eastAsia="Righteous" w:hAnsi="Righteous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jc w:val="center"/>
        <w:rPr>
          <w:rFonts w:ascii="MedievalSharp" w:cs="MedievalSharp" w:eastAsia="MedievalSharp" w:hAnsi="MedievalSharp"/>
          <w:color w:val="38761d"/>
          <w:sz w:val="48"/>
          <w:szCs w:val="48"/>
        </w:rPr>
      </w:pPr>
      <w:r w:rsidDel="00000000" w:rsidR="00000000" w:rsidRPr="00000000">
        <w:rPr>
          <w:rFonts w:ascii="MedievalSharp" w:cs="MedievalSharp" w:eastAsia="MedievalSharp" w:hAnsi="MedievalSharp"/>
          <w:color w:val="38761d"/>
          <w:sz w:val="48"/>
          <w:szCs w:val="48"/>
          <w:rtl w:val="0"/>
        </w:rPr>
        <w:t xml:space="preserve">E</w:t>
      </w:r>
      <w:r w:rsidDel="00000000" w:rsidR="00000000" w:rsidRPr="00000000">
        <w:rPr>
          <w:rFonts w:ascii="MedievalSharp" w:cs="MedievalSharp" w:eastAsia="MedievalSharp" w:hAnsi="MedievalSharp"/>
          <w:sz w:val="48"/>
          <w:szCs w:val="48"/>
          <w:rtl w:val="0"/>
        </w:rPr>
        <w:t xml:space="preserve">v</w:t>
      </w:r>
      <w:r w:rsidDel="00000000" w:rsidR="00000000" w:rsidRPr="00000000">
        <w:rPr>
          <w:rFonts w:ascii="MedievalSharp" w:cs="MedievalSharp" w:eastAsia="MedievalSharp" w:hAnsi="MedievalSharp"/>
          <w:color w:val="38761d"/>
          <w:sz w:val="48"/>
          <w:szCs w:val="48"/>
          <w:rtl w:val="0"/>
        </w:rPr>
        <w:t xml:space="preserve">e</w:t>
      </w:r>
      <w:r w:rsidDel="00000000" w:rsidR="00000000" w:rsidRPr="00000000">
        <w:rPr>
          <w:rFonts w:ascii="MedievalSharp" w:cs="MedievalSharp" w:eastAsia="MedievalSharp" w:hAnsi="MedievalSharp"/>
          <w:sz w:val="48"/>
          <w:szCs w:val="48"/>
          <w:rtl w:val="0"/>
        </w:rPr>
        <w:t xml:space="preserve">n</w:t>
      </w:r>
      <w:r w:rsidDel="00000000" w:rsidR="00000000" w:rsidRPr="00000000">
        <w:rPr>
          <w:rFonts w:ascii="MedievalSharp" w:cs="MedievalSharp" w:eastAsia="MedievalSharp" w:hAnsi="MedievalSharp"/>
          <w:color w:val="38761d"/>
          <w:sz w:val="48"/>
          <w:szCs w:val="48"/>
          <w:rtl w:val="0"/>
        </w:rPr>
        <w:t xml:space="preserve">t</w:t>
      </w:r>
      <w:r w:rsidDel="00000000" w:rsidR="00000000" w:rsidRPr="00000000">
        <w:rPr>
          <w:rFonts w:ascii="MedievalSharp" w:cs="MedievalSharp" w:eastAsia="MedievalSharp" w:hAnsi="MedievalSharp"/>
          <w:sz w:val="48"/>
          <w:szCs w:val="48"/>
          <w:rtl w:val="0"/>
        </w:rPr>
        <w:t xml:space="preserve"> O</w:t>
      </w:r>
      <w:r w:rsidDel="00000000" w:rsidR="00000000" w:rsidRPr="00000000">
        <w:rPr>
          <w:rFonts w:ascii="MedievalSharp" w:cs="MedievalSharp" w:eastAsia="MedievalSharp" w:hAnsi="MedievalSharp"/>
          <w:color w:val="38761d"/>
          <w:sz w:val="48"/>
          <w:szCs w:val="48"/>
          <w:rtl w:val="0"/>
        </w:rPr>
        <w:t xml:space="preserve">u</w:t>
      </w:r>
      <w:r w:rsidDel="00000000" w:rsidR="00000000" w:rsidRPr="00000000">
        <w:rPr>
          <w:rFonts w:ascii="MedievalSharp" w:cs="MedievalSharp" w:eastAsia="MedievalSharp" w:hAnsi="MedievalSharp"/>
          <w:sz w:val="48"/>
          <w:szCs w:val="48"/>
          <w:rtl w:val="0"/>
        </w:rPr>
        <w:t xml:space="preserve">tl</w:t>
      </w:r>
      <w:r w:rsidDel="00000000" w:rsidR="00000000" w:rsidRPr="00000000">
        <w:rPr>
          <w:rFonts w:ascii="MedievalSharp" w:cs="MedievalSharp" w:eastAsia="MedievalSharp" w:hAnsi="MedievalSharp"/>
          <w:color w:val="38761d"/>
          <w:sz w:val="48"/>
          <w:szCs w:val="48"/>
          <w:rtl w:val="0"/>
        </w:rPr>
        <w:t xml:space="preserve">i</w:t>
      </w:r>
      <w:r w:rsidDel="00000000" w:rsidR="00000000" w:rsidRPr="00000000">
        <w:rPr>
          <w:rFonts w:ascii="MedievalSharp" w:cs="MedievalSharp" w:eastAsia="MedievalSharp" w:hAnsi="MedievalSharp"/>
          <w:sz w:val="48"/>
          <w:szCs w:val="48"/>
          <w:rtl w:val="0"/>
        </w:rPr>
        <w:t xml:space="preserve">n</w:t>
      </w:r>
      <w:r w:rsidDel="00000000" w:rsidR="00000000" w:rsidRPr="00000000">
        <w:rPr>
          <w:rFonts w:ascii="MedievalSharp" w:cs="MedievalSharp" w:eastAsia="MedievalSharp" w:hAnsi="MedievalSharp"/>
          <w:color w:val="38761d"/>
          <w:sz w:val="48"/>
          <w:szCs w:val="48"/>
          <w:rtl w:val="0"/>
        </w:rPr>
        <w:t xml:space="preserve">e</w:t>
      </w:r>
    </w:p>
    <w:p w:rsidR="00000000" w:rsidDel="00000000" w:rsidP="00000000" w:rsidRDefault="00000000" w:rsidRPr="00000000" w14:paraId="00000007">
      <w:pPr>
        <w:pageBreakBefore w:val="0"/>
        <w:jc w:val="left"/>
        <w:rPr>
          <w:rFonts w:ascii="Playfair Display SC" w:cs="Playfair Display SC" w:eastAsia="Playfair Display SC" w:hAnsi="Playfair Display SC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jc w:val="center"/>
        <w:rPr>
          <w:rFonts w:ascii="Righteous" w:cs="Righteous" w:eastAsia="Righteous" w:hAnsi="Righteous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jc w:val="left"/>
        <w:rPr>
          <w:rFonts w:ascii="Righteous" w:cs="Righteous" w:eastAsia="Righteous" w:hAnsi="Righteous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jc w:val="center"/>
        <w:rPr>
          <w:rFonts w:ascii="Righteous" w:cs="Righteous" w:eastAsia="Righteous" w:hAnsi="Righteous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jc w:val="center"/>
        <w:rPr>
          <w:rFonts w:ascii="Playfair Display SC" w:cs="Playfair Display SC" w:eastAsia="Playfair Display SC" w:hAnsi="Playfair Display SC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jc w:val="left"/>
        <w:rPr>
          <w:rFonts w:ascii="Playfair Display SC" w:cs="Playfair Display SC" w:eastAsia="Playfair Display SC" w:hAnsi="Playfair Display SC"/>
          <w:sz w:val="36"/>
          <w:szCs w:val="36"/>
          <w:u w:val="singl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36"/>
          <w:szCs w:val="36"/>
          <w:u w:val="single"/>
          <w:rtl w:val="0"/>
        </w:rPr>
        <w:t xml:space="preserve">Summary of Event: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3"/>
        </w:numPr>
        <w:ind w:left="720" w:hanging="360"/>
        <w:jc w:val="left"/>
        <w:rPr>
          <w:rFonts w:ascii="Playfair Display SC" w:cs="Playfair Display SC" w:eastAsia="Playfair Display SC" w:hAnsi="Playfair Display SC"/>
          <w:sz w:val="36"/>
          <w:szCs w:val="36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The Loyola Renaissance Society’s goal is to host a “Renaissance Faire”, inspired by similar events across the country and the satirical comedy of the “Monty Python” tradition.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3"/>
        </w:numPr>
        <w:ind w:left="720" w:hanging="360"/>
        <w:jc w:val="left"/>
        <w:rPr>
          <w:rFonts w:ascii="Playfair Display SC" w:cs="Playfair Display SC" w:eastAsia="Playfair Display SC" w:hAnsi="Playfair Display SC"/>
          <w:sz w:val="28"/>
          <w:szCs w:val="28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The event would feature various performances, exhibitions, merchandise, artwork, and other forms of entertainment.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3"/>
        </w:numPr>
        <w:ind w:left="720" w:hanging="360"/>
        <w:jc w:val="left"/>
        <w:rPr>
          <w:rFonts w:ascii="Playfair Display SC" w:cs="Playfair Display SC" w:eastAsia="Playfair Display SC" w:hAnsi="Playfair Display SC"/>
          <w:sz w:val="28"/>
          <w:szCs w:val="28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Student actors, writers, vendors, artists, and medievalists will all contribute to creating a unique experience on Loyola’s campus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3"/>
        </w:numPr>
        <w:ind w:left="720" w:hanging="360"/>
        <w:jc w:val="left"/>
        <w:rPr>
          <w:rFonts w:ascii="Playfair Display SC" w:cs="Playfair Display SC" w:eastAsia="Playfair Display SC" w:hAnsi="Playfair Display SC"/>
          <w:sz w:val="28"/>
          <w:szCs w:val="28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The details for the logistics of the event, explanations of each exhibition, as well as other general info will follow.</w:t>
      </w:r>
    </w:p>
    <w:p w:rsidR="00000000" w:rsidDel="00000000" w:rsidP="00000000" w:rsidRDefault="00000000" w:rsidRPr="00000000" w14:paraId="00000011">
      <w:pPr>
        <w:pageBreakBefore w:val="0"/>
        <w:jc w:val="left"/>
        <w:rPr>
          <w:rFonts w:ascii="Righteous" w:cs="Righteous" w:eastAsia="Righteous" w:hAnsi="Righteous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jc w:val="left"/>
        <w:rPr>
          <w:rFonts w:ascii="Righteous" w:cs="Righteous" w:eastAsia="Righteous" w:hAnsi="Righteous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jc w:val="left"/>
        <w:rPr>
          <w:rFonts w:ascii="Righteous" w:cs="Righteous" w:eastAsia="Righteous" w:hAnsi="Righteous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jc w:val="left"/>
        <w:rPr>
          <w:rFonts w:ascii="Playfair Display SC" w:cs="Playfair Display SC" w:eastAsia="Playfair Display SC" w:hAnsi="Playfair Display SC"/>
          <w:sz w:val="36"/>
          <w:szCs w:val="36"/>
          <w:u w:val="singl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36"/>
          <w:szCs w:val="36"/>
          <w:u w:val="single"/>
          <w:rtl w:val="0"/>
        </w:rPr>
        <w:t xml:space="preserve">I: Location/Time</w:t>
      </w:r>
    </w:p>
    <w:p w:rsidR="00000000" w:rsidDel="00000000" w:rsidP="00000000" w:rsidRDefault="00000000" w:rsidRPr="00000000" w14:paraId="00000015">
      <w:pPr>
        <w:pageBreakBefore w:val="0"/>
        <w:jc w:val="left"/>
        <w:rPr>
          <w:rFonts w:ascii="Playfair Display SC" w:cs="Playfair Display SC" w:eastAsia="Playfair Display SC" w:hAnsi="Playfair Display SC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7"/>
        </w:numPr>
        <w:ind w:left="720" w:hanging="360"/>
        <w:jc w:val="left"/>
        <w:rPr>
          <w:rFonts w:ascii="Playfair Display SC" w:cs="Playfair Display SC" w:eastAsia="Playfair Display SC" w:hAnsi="Playfair Display SC"/>
          <w:sz w:val="28"/>
          <w:szCs w:val="28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The event would take place on March 18th, 2023. The “Rainy Day” date is tentatively March 19th, 2023.</w:t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7"/>
        </w:numPr>
        <w:ind w:left="720" w:hanging="360"/>
        <w:jc w:val="left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The event would take place in McGuire Hall. This modification in the proposal is due to concerns regarding weather, scheduling, and logistics.</w:t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7"/>
        </w:numPr>
        <w:ind w:left="720" w:hanging="360"/>
        <w:jc w:val="left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The event would take place around 11:30AM-2:00pm, with a timeframe of approximately 2 ½ hours. Time before and after this timeframe will be necessary for setting up/taking down the faire.</w:t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7"/>
        </w:numPr>
        <w:ind w:left="720" w:hanging="360"/>
        <w:jc w:val="left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It should be noted that the entirety of McGuire Hall would be needed, with the internal divider pulled back (ex: Relay for Life/First-Year Class Orientation size).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7"/>
        </w:numPr>
        <w:ind w:left="720" w:hanging="360"/>
        <w:jc w:val="left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A tentative Floor Plan is shown below</w:t>
      </w:r>
    </w:p>
    <w:p w:rsidR="00000000" w:rsidDel="00000000" w:rsidP="00000000" w:rsidRDefault="00000000" w:rsidRPr="00000000" w14:paraId="0000001B">
      <w:pPr>
        <w:pageBreakBefore w:val="0"/>
        <w:ind w:left="0" w:firstLine="0"/>
        <w:jc w:val="left"/>
        <w:rPr>
          <w:rFonts w:ascii="Playfair Display SC" w:cs="Playfair Display SC" w:eastAsia="Playfair Display SC" w:hAnsi="Playfair Display SC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251316</wp:posOffset>
            </wp:positionV>
            <wp:extent cx="4499944" cy="5834063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8380" l="0" r="0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99944" cy="58340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C">
      <w:pPr>
        <w:pageBreakBefore w:val="0"/>
        <w:jc w:val="left"/>
        <w:rPr>
          <w:rFonts w:ascii="Playfair Display SC" w:cs="Playfair Display SC" w:eastAsia="Playfair Display SC" w:hAnsi="Playfair Display S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Playfair Display SC" w:cs="Playfair Display SC" w:eastAsia="Playfair Display SC" w:hAnsi="Playfair Display SC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Playfair Display SC" w:cs="Playfair Display SC" w:eastAsia="Playfair Display SC" w:hAnsi="Playfair Display SC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Playfair Display SC" w:cs="Playfair Display SC" w:eastAsia="Playfair Display SC" w:hAnsi="Playfair Display SC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Playfair Display SC" w:cs="Playfair Display SC" w:eastAsia="Playfair Display SC" w:hAnsi="Playfair Display SC"/>
          <w:sz w:val="36"/>
          <w:szCs w:val="36"/>
          <w:u w:val="singl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36"/>
          <w:szCs w:val="36"/>
          <w:u w:val="single"/>
          <w:rtl w:val="0"/>
        </w:rPr>
        <w:t xml:space="preserve">II: Performances</w:t>
      </w:r>
    </w:p>
    <w:p w:rsidR="00000000" w:rsidDel="00000000" w:rsidP="00000000" w:rsidRDefault="00000000" w:rsidRPr="00000000" w14:paraId="00000021">
      <w:pPr>
        <w:rPr>
          <w:rFonts w:ascii="Playfair Display SC" w:cs="Playfair Display SC" w:eastAsia="Playfair Display SC" w:hAnsi="Playfair Display SC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7"/>
        </w:numPr>
        <w:ind w:left="720" w:hanging="360"/>
        <w:rPr>
          <w:rFonts w:ascii="Playfair Display SC" w:cs="Playfair Display SC" w:eastAsia="Playfair Display SC" w:hAnsi="Playfair Display SC"/>
          <w:sz w:val="28"/>
          <w:szCs w:val="28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Over the course of the Faire, 5 short skits in the Renaissance Festival tradition would be displayed on the McGuire stage.</w:t>
      </w:r>
    </w:p>
    <w:p w:rsidR="00000000" w:rsidDel="00000000" w:rsidP="00000000" w:rsidRDefault="00000000" w:rsidRPr="00000000" w14:paraId="00000023">
      <w:pPr>
        <w:numPr>
          <w:ilvl w:val="0"/>
          <w:numId w:val="7"/>
        </w:numPr>
        <w:ind w:left="72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The skits would be in the medieval Western European fashion, similar in tone and design to </w:t>
      </w:r>
      <w:r w:rsidDel="00000000" w:rsidR="00000000" w:rsidRPr="00000000">
        <w:rPr>
          <w:rFonts w:ascii="Playfair Display SC" w:cs="Playfair Display SC" w:eastAsia="Playfair Display SC" w:hAnsi="Playfair Display SC"/>
          <w:i w:val="1"/>
          <w:sz w:val="28"/>
          <w:szCs w:val="28"/>
          <w:rtl w:val="0"/>
        </w:rPr>
        <w:t xml:space="preserve">Monty Python and the Holy Grail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7"/>
        </w:numPr>
        <w:ind w:left="72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Additional period-related musical performances are being considered at this time</w:t>
      </w:r>
    </w:p>
    <w:p w:rsidR="00000000" w:rsidDel="00000000" w:rsidP="00000000" w:rsidRDefault="00000000" w:rsidRPr="00000000" w14:paraId="00000025">
      <w:pPr>
        <w:numPr>
          <w:ilvl w:val="0"/>
          <w:numId w:val="7"/>
        </w:numPr>
        <w:ind w:left="72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Small, additional performances would also be present around the faire at various times.</w:t>
      </w:r>
    </w:p>
    <w:p w:rsidR="00000000" w:rsidDel="00000000" w:rsidP="00000000" w:rsidRDefault="00000000" w:rsidRPr="00000000" w14:paraId="00000026">
      <w:pPr>
        <w:rPr>
          <w:rFonts w:ascii="Playfair Display SC" w:cs="Playfair Display SC" w:eastAsia="Playfair Display SC" w:hAnsi="Playfair Display S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Playfair Display SC" w:cs="Playfair Display SC" w:eastAsia="Playfair Display SC" w:hAnsi="Playfair Display SC"/>
          <w:sz w:val="36"/>
          <w:szCs w:val="36"/>
          <w:u w:val="singl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36"/>
          <w:szCs w:val="36"/>
          <w:u w:val="single"/>
          <w:rtl w:val="0"/>
        </w:rPr>
        <w:t xml:space="preserve">III: Exhibitions</w:t>
      </w:r>
    </w:p>
    <w:p w:rsidR="00000000" w:rsidDel="00000000" w:rsidP="00000000" w:rsidRDefault="00000000" w:rsidRPr="00000000" w14:paraId="00000028">
      <w:pPr>
        <w:rPr>
          <w:rFonts w:ascii="Playfair Display SC" w:cs="Playfair Display SC" w:eastAsia="Playfair Display SC" w:hAnsi="Playfair Display SC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8"/>
        </w:numPr>
        <w:ind w:left="72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u w:val="single"/>
          <w:rtl w:val="0"/>
        </w:rPr>
        <w:t xml:space="preserve">VEX Robotics Jousting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Partnering with the Loyola VEX Robotics club, a “robot jousting tournament” will be held.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VEX robots will serve as knights on horseback (ex: Lancebot), placed on a series of tables serving as a track.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The robots will be driven towards each other in passing lanes, with “lances” aimed at helmets placed on top of each other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Each robot will represent a “Royal House” of Loyola, named after residential buildings (i.e. House Hammerman, House Bowman, etc.)</w:t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M.C.’s, acting in a similar to Sports Announcers, would commentate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An example is illustrated below</w:t>
      </w:r>
    </w:p>
    <w:p w:rsidR="00000000" w:rsidDel="00000000" w:rsidP="00000000" w:rsidRDefault="00000000" w:rsidRPr="00000000" w14:paraId="00000030">
      <w:pPr>
        <w:rPr>
          <w:rFonts w:ascii="Playfair Display SC" w:cs="Playfair Display SC" w:eastAsia="Playfair Display SC" w:hAnsi="Playfair Display S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Playfair Display SC" w:cs="Playfair Display SC" w:eastAsia="Playfair Display SC" w:hAnsi="Playfair Display SC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114300</wp:posOffset>
            </wp:positionV>
            <wp:extent cx="3033712" cy="6473903"/>
            <wp:effectExtent b="0" l="0" r="0" t="0"/>
            <wp:wrapTopAndBottom distB="114300" distT="11430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033712" cy="647390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2">
      <w:pPr>
        <w:rPr>
          <w:rFonts w:ascii="Playfair Display SC" w:cs="Playfair Display SC" w:eastAsia="Playfair Display SC" w:hAnsi="Playfair Display S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4"/>
        </w:numPr>
        <w:ind w:left="72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u w:val="single"/>
          <w:rtl w:val="0"/>
        </w:rPr>
        <w:t xml:space="preserve">The Stocks of Charity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9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Actors/actresses will be placed in “stocks”, portraying criminals serving their punishment</w:t>
      </w:r>
    </w:p>
    <w:p w:rsidR="00000000" w:rsidDel="00000000" w:rsidP="00000000" w:rsidRDefault="00000000" w:rsidRPr="00000000" w14:paraId="00000035">
      <w:pPr>
        <w:numPr>
          <w:ilvl w:val="0"/>
          <w:numId w:val="19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People can pay to throw a harmless substance (ex: diced tomatoes, water balloons, paint-covered marshmallows, etc.) at the actor, while they make obnoxious remarks</w:t>
      </w:r>
    </w:p>
    <w:p w:rsidR="00000000" w:rsidDel="00000000" w:rsidP="00000000" w:rsidRDefault="00000000" w:rsidRPr="00000000" w14:paraId="00000036">
      <w:pPr>
        <w:numPr>
          <w:ilvl w:val="0"/>
          <w:numId w:val="19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All proceeds will go to the Loyola Relay for Life fundraiser</w:t>
      </w:r>
    </w:p>
    <w:p w:rsidR="00000000" w:rsidDel="00000000" w:rsidP="00000000" w:rsidRDefault="00000000" w:rsidRPr="00000000" w14:paraId="00000037">
      <w:pPr>
        <w:numPr>
          <w:ilvl w:val="0"/>
          <w:numId w:val="19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This exhibition would be placed outside, by the steps leading to McGuire</w:t>
      </w:r>
    </w:p>
    <w:p w:rsidR="00000000" w:rsidDel="00000000" w:rsidP="00000000" w:rsidRDefault="00000000" w:rsidRPr="00000000" w14:paraId="00000038">
      <w:pPr>
        <w:rPr>
          <w:rFonts w:ascii="Playfair Display SC" w:cs="Playfair Display SC" w:eastAsia="Playfair Display SC" w:hAnsi="Playfair Display S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720" w:hanging="360"/>
        <w:rPr>
          <w:rFonts w:ascii="Playfair Display SC" w:cs="Playfair Display SC" w:eastAsia="Playfair Display SC" w:hAnsi="Playfair Display SC"/>
          <w:sz w:val="28"/>
          <w:szCs w:val="28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u w:val="single"/>
          <w:rtl w:val="0"/>
        </w:rPr>
        <w:t xml:space="preserve">Siegeworks/Catapult Corner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8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Working with a team of student engineers, two miniature catapults/trebuchets would be constructed.</w:t>
      </w:r>
    </w:p>
    <w:p w:rsidR="00000000" w:rsidDel="00000000" w:rsidP="00000000" w:rsidRDefault="00000000" w:rsidRPr="00000000" w14:paraId="0000003B">
      <w:pPr>
        <w:numPr>
          <w:ilvl w:val="0"/>
          <w:numId w:val="8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In addition, large foam (or other soft material) “Building Blocks” will also be bought and/or produced.</w:t>
      </w:r>
    </w:p>
    <w:p w:rsidR="00000000" w:rsidDel="00000000" w:rsidP="00000000" w:rsidRDefault="00000000" w:rsidRPr="00000000" w14:paraId="0000003C">
      <w:pPr>
        <w:numPr>
          <w:ilvl w:val="0"/>
          <w:numId w:val="8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u w:val="single"/>
          <w:rtl w:val="0"/>
        </w:rPr>
        <w:t xml:space="preserve">Under Club supervision and assistance</w:t>
      </w: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, visitors will be able to launch pillows/soft projectile alternatives over a short distance at the foam “Castle Walls”.</w:t>
      </w:r>
    </w:p>
    <w:p w:rsidR="00000000" w:rsidDel="00000000" w:rsidP="00000000" w:rsidRDefault="00000000" w:rsidRPr="00000000" w14:paraId="0000003D">
      <w:pPr>
        <w:numPr>
          <w:ilvl w:val="0"/>
          <w:numId w:val="8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The angle of such devices would be low, and the devices short ranged, firing a soft projectile. In addition, netting or padding may be set up. Safety equipment such as goggles can also be provided.</w:t>
      </w:r>
    </w:p>
    <w:p w:rsidR="00000000" w:rsidDel="00000000" w:rsidP="00000000" w:rsidRDefault="00000000" w:rsidRPr="00000000" w14:paraId="0000003E">
      <w:pPr>
        <w:rPr>
          <w:rFonts w:ascii="Playfair Display SC" w:cs="Playfair Display SC" w:eastAsia="Playfair Display SC" w:hAnsi="Playfair Display S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12"/>
        </w:numPr>
        <w:ind w:left="720" w:hanging="360"/>
        <w:rPr>
          <w:rFonts w:ascii="Playfair Display SC" w:cs="Playfair Display SC" w:eastAsia="Playfair Display SC" w:hAnsi="Playfair Display SC"/>
          <w:sz w:val="28"/>
          <w:szCs w:val="28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u w:val="single"/>
          <w:rtl w:val="0"/>
        </w:rPr>
        <w:t xml:space="preserve">Educational Posters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9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Tri-Fold posters created by students would be placed along a wall.</w:t>
      </w:r>
    </w:p>
    <w:p w:rsidR="00000000" w:rsidDel="00000000" w:rsidP="00000000" w:rsidRDefault="00000000" w:rsidRPr="00000000" w14:paraId="00000041">
      <w:pPr>
        <w:numPr>
          <w:ilvl w:val="0"/>
          <w:numId w:val="9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Such posters would serve as informational displays, covering an element of the Medieval time period (ex: A certain region, city, culture, event, person, technology/innovation, etc.).</w:t>
      </w:r>
    </w:p>
    <w:p w:rsidR="00000000" w:rsidDel="00000000" w:rsidP="00000000" w:rsidRDefault="00000000" w:rsidRPr="00000000" w14:paraId="00000042">
      <w:pPr>
        <w:numPr>
          <w:ilvl w:val="0"/>
          <w:numId w:val="9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An important aspect of these exhibits is A Globalist perspective; said posters would include topics from across the world.</w:t>
      </w:r>
    </w:p>
    <w:p w:rsidR="00000000" w:rsidDel="00000000" w:rsidP="00000000" w:rsidRDefault="00000000" w:rsidRPr="00000000" w14:paraId="00000043">
      <w:pPr>
        <w:numPr>
          <w:ilvl w:val="0"/>
          <w:numId w:val="9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In order to be presented, students creating said posters must have their works reviewed and approved by a Loyola faculty member(s) corresponding to the appropriate discipline(s).</w:t>
      </w:r>
    </w:p>
    <w:p w:rsidR="00000000" w:rsidDel="00000000" w:rsidP="00000000" w:rsidRDefault="00000000" w:rsidRPr="00000000" w14:paraId="00000044">
      <w:pPr>
        <w:numPr>
          <w:ilvl w:val="0"/>
          <w:numId w:val="9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LRS executive Council’s approval will also be necessary</w:t>
      </w:r>
    </w:p>
    <w:p w:rsidR="00000000" w:rsidDel="00000000" w:rsidP="00000000" w:rsidRDefault="00000000" w:rsidRPr="00000000" w14:paraId="00000045">
      <w:pPr>
        <w:ind w:left="0" w:firstLine="0"/>
        <w:rPr>
          <w:rFonts w:ascii="Playfair Display SC" w:cs="Playfair Display SC" w:eastAsia="Playfair Display SC" w:hAnsi="Playfair Display S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6"/>
        </w:numPr>
        <w:ind w:left="720" w:hanging="360"/>
        <w:rPr>
          <w:rFonts w:ascii="Playfair Display SC" w:cs="Playfair Display SC" w:eastAsia="Playfair Display SC" w:hAnsi="Playfair Display SC"/>
          <w:sz w:val="28"/>
          <w:szCs w:val="28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u w:val="single"/>
          <w:rtl w:val="0"/>
        </w:rPr>
        <w:t xml:space="preserve">Artwork/Murals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Artwork/Decorations created by our design team would be placed around McGuire Hall.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One example is a spoof on the The Bayeux Tapestry (Which depicts the Battle of Hastings). This work, called </w:t>
      </w:r>
      <w:r w:rsidDel="00000000" w:rsidR="00000000" w:rsidRPr="00000000">
        <w:rPr>
          <w:rFonts w:ascii="Playfair Display SC" w:cs="Playfair Display SC" w:eastAsia="Playfair Display SC" w:hAnsi="Playfair Display SC"/>
          <w:i w:val="1"/>
          <w:sz w:val="28"/>
          <w:szCs w:val="28"/>
          <w:rtl w:val="0"/>
        </w:rPr>
        <w:t xml:space="preserve">The Battle of Charles Street</w:t>
      </w: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, instead would depict President Sawyer as “King Terrence” and/or the lacrosse Teams of Loyola and John Hopkins.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A combination of Digital and traditional art will be used to make such decorations and exhibits.</w:t>
      </w:r>
    </w:p>
    <w:p w:rsidR="00000000" w:rsidDel="00000000" w:rsidP="00000000" w:rsidRDefault="00000000" w:rsidRPr="00000000" w14:paraId="0000004A">
      <w:pPr>
        <w:rPr>
          <w:rFonts w:ascii="Playfair Display SC" w:cs="Playfair Display SC" w:eastAsia="Playfair Display SC" w:hAnsi="Playfair Display S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3"/>
        </w:numPr>
        <w:ind w:left="72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u w:val="single"/>
          <w:rtl w:val="0"/>
        </w:rPr>
        <w:t xml:space="preserve">King Terry and Queen Courtney</w:t>
      </w: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 (Pending Approval)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If agreed to by President Terrence Sawyer and Professor Courtney Sawyer, the team believes it would be a very popular attraction For the two to make an appearance as Loyola’s Royalty.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Such an event could include a procession inviting the two to speak, the opportunity to speak with them, and take pictures.</w:t>
      </w:r>
    </w:p>
    <w:p w:rsidR="00000000" w:rsidDel="00000000" w:rsidP="00000000" w:rsidRDefault="00000000" w:rsidRPr="00000000" w14:paraId="0000004E">
      <w:pPr>
        <w:rPr>
          <w:rFonts w:ascii="Playfair Display SC" w:cs="Playfair Display SC" w:eastAsia="Playfair Display SC" w:hAnsi="Playfair Display S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Playfair Display SC" w:cs="Playfair Display SC" w:eastAsia="Playfair Display SC" w:hAnsi="Playfair Display SC"/>
          <w:sz w:val="36"/>
          <w:szCs w:val="36"/>
          <w:u w:val="singl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36"/>
          <w:szCs w:val="36"/>
          <w:u w:val="single"/>
          <w:rtl w:val="0"/>
        </w:rPr>
        <w:t xml:space="preserve">IV: Market Square</w:t>
      </w:r>
    </w:p>
    <w:p w:rsidR="00000000" w:rsidDel="00000000" w:rsidP="00000000" w:rsidRDefault="00000000" w:rsidRPr="00000000" w14:paraId="00000050">
      <w:pPr>
        <w:rPr>
          <w:rFonts w:ascii="Playfair Display SC" w:cs="Playfair Display SC" w:eastAsia="Playfair Display SC" w:hAnsi="Playfair Display SC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18"/>
        </w:numPr>
        <w:ind w:left="720" w:hanging="360"/>
        <w:rPr>
          <w:rFonts w:ascii="Playfair Display SC" w:cs="Playfair Display SC" w:eastAsia="Playfair Display SC" w:hAnsi="Playfair Display SC"/>
          <w:sz w:val="28"/>
          <w:szCs w:val="28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Tables would be set up in a square/rectangular fashion</w:t>
      </w:r>
    </w:p>
    <w:p w:rsidR="00000000" w:rsidDel="00000000" w:rsidP="00000000" w:rsidRDefault="00000000" w:rsidRPr="00000000" w14:paraId="00000052">
      <w:pPr>
        <w:numPr>
          <w:ilvl w:val="0"/>
          <w:numId w:val="18"/>
        </w:numPr>
        <w:ind w:left="72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Approximately 8-10 student vendors (Number is Flexible) would be invited to sell their wares.</w:t>
      </w:r>
    </w:p>
    <w:p w:rsidR="00000000" w:rsidDel="00000000" w:rsidP="00000000" w:rsidRDefault="00000000" w:rsidRPr="00000000" w14:paraId="00000053">
      <w:pPr>
        <w:numPr>
          <w:ilvl w:val="0"/>
          <w:numId w:val="18"/>
        </w:numPr>
        <w:ind w:left="72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Such wares may include Pottery, jewelry, artwork, woodwork, homemade products, etc.</w:t>
      </w:r>
    </w:p>
    <w:p w:rsidR="00000000" w:rsidDel="00000000" w:rsidP="00000000" w:rsidRDefault="00000000" w:rsidRPr="00000000" w14:paraId="00000054">
      <w:pPr>
        <w:numPr>
          <w:ilvl w:val="0"/>
          <w:numId w:val="18"/>
        </w:numPr>
        <w:ind w:left="72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All Student vendors must be approved ahead of time by LRS Executive Board</w:t>
      </w:r>
    </w:p>
    <w:p w:rsidR="00000000" w:rsidDel="00000000" w:rsidP="00000000" w:rsidRDefault="00000000" w:rsidRPr="00000000" w14:paraId="00000055">
      <w:pPr>
        <w:numPr>
          <w:ilvl w:val="0"/>
          <w:numId w:val="18"/>
        </w:numPr>
        <w:ind w:left="72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A table will be Reserved for the Loyola VEX Robotics Club.</w:t>
      </w:r>
    </w:p>
    <w:p w:rsidR="00000000" w:rsidDel="00000000" w:rsidP="00000000" w:rsidRDefault="00000000" w:rsidRPr="00000000" w14:paraId="00000056">
      <w:pPr>
        <w:numPr>
          <w:ilvl w:val="0"/>
          <w:numId w:val="18"/>
        </w:numPr>
        <w:ind w:left="720" w:hanging="360"/>
        <w:rPr>
          <w:rFonts w:ascii="Playfair Display SC" w:cs="Playfair Display SC" w:eastAsia="Playfair Display SC" w:hAnsi="Playfair Display SC"/>
          <w:sz w:val="28"/>
          <w:szCs w:val="28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u w:val="single"/>
          <w:rtl w:val="0"/>
        </w:rPr>
        <w:t xml:space="preserve">The Forge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15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LRS’ design team will run a Table offering small Blank wooden shields for sale, produced and sanded prior to the event.</w:t>
      </w:r>
    </w:p>
    <w:p w:rsidR="00000000" w:rsidDel="00000000" w:rsidP="00000000" w:rsidRDefault="00000000" w:rsidRPr="00000000" w14:paraId="00000058">
      <w:pPr>
        <w:numPr>
          <w:ilvl w:val="0"/>
          <w:numId w:val="15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Part of the station will include a painting station, where individuals may paint a sigil or design onto their shield, and leave it under supervision for pickup after said shield dries.</w:t>
      </w:r>
    </w:p>
    <w:p w:rsidR="00000000" w:rsidDel="00000000" w:rsidP="00000000" w:rsidRDefault="00000000" w:rsidRPr="00000000" w14:paraId="00000059">
      <w:pPr>
        <w:rPr>
          <w:rFonts w:ascii="Playfair Display SC" w:cs="Playfair Display SC" w:eastAsia="Playfair Display SC" w:hAnsi="Playfair Display S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Playfair Display SC" w:cs="Playfair Display SC" w:eastAsia="Playfair Display SC" w:hAnsi="Playfair Display SC"/>
          <w:sz w:val="36"/>
          <w:szCs w:val="36"/>
          <w:u w:val="singl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36"/>
          <w:szCs w:val="36"/>
          <w:u w:val="single"/>
          <w:rtl w:val="0"/>
        </w:rPr>
        <w:t xml:space="preserve">V: Additional Needs &amp; IDeas</w:t>
      </w:r>
    </w:p>
    <w:p w:rsidR="00000000" w:rsidDel="00000000" w:rsidP="00000000" w:rsidRDefault="00000000" w:rsidRPr="00000000" w14:paraId="0000005B">
      <w:pPr>
        <w:rPr>
          <w:rFonts w:ascii="Playfair Display SC" w:cs="Playfair Display SC" w:eastAsia="Playfair Display SC" w:hAnsi="Playfair Display SC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6"/>
        </w:numPr>
        <w:ind w:left="720" w:hanging="360"/>
        <w:rPr>
          <w:rFonts w:ascii="Playfair Display SC" w:cs="Playfair Display SC" w:eastAsia="Playfair Display SC" w:hAnsi="Playfair Display SC"/>
          <w:sz w:val="28"/>
          <w:szCs w:val="28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u w:val="single"/>
          <w:rtl w:val="0"/>
        </w:rPr>
        <w:t xml:space="preserve">Needs</w:t>
      </w: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 (Either provided or purchased with Club Funding)</w:t>
      </w:r>
    </w:p>
    <w:p w:rsidR="00000000" w:rsidDel="00000000" w:rsidP="00000000" w:rsidRDefault="00000000" w:rsidRPr="00000000" w14:paraId="0000005D">
      <w:pPr>
        <w:numPr>
          <w:ilvl w:val="0"/>
          <w:numId w:val="11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Speakers</w:t>
      </w:r>
    </w:p>
    <w:p w:rsidR="00000000" w:rsidDel="00000000" w:rsidP="00000000" w:rsidRDefault="00000000" w:rsidRPr="00000000" w14:paraId="0000005E">
      <w:pPr>
        <w:numPr>
          <w:ilvl w:val="0"/>
          <w:numId w:val="11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Microphones</w:t>
      </w:r>
    </w:p>
    <w:p w:rsidR="00000000" w:rsidDel="00000000" w:rsidP="00000000" w:rsidRDefault="00000000" w:rsidRPr="00000000" w14:paraId="0000005F">
      <w:pPr>
        <w:numPr>
          <w:ilvl w:val="0"/>
          <w:numId w:val="11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Light Refreshments (provided through Parkhurst)</w:t>
      </w:r>
    </w:p>
    <w:p w:rsidR="00000000" w:rsidDel="00000000" w:rsidP="00000000" w:rsidRDefault="00000000" w:rsidRPr="00000000" w14:paraId="00000060">
      <w:pPr>
        <w:numPr>
          <w:ilvl w:val="0"/>
          <w:numId w:val="11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Costumes &amp; Props (purchased with Club Funding or provided by individual members)</w:t>
      </w:r>
    </w:p>
    <w:p w:rsidR="00000000" w:rsidDel="00000000" w:rsidP="00000000" w:rsidRDefault="00000000" w:rsidRPr="00000000" w14:paraId="00000061">
      <w:pPr>
        <w:numPr>
          <w:ilvl w:val="0"/>
          <w:numId w:val="11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Advertisement: LRS would like to place the “Banners” of our “noble houses” in the corresponding residence halls</w:t>
      </w:r>
    </w:p>
    <w:p w:rsidR="00000000" w:rsidDel="00000000" w:rsidP="00000000" w:rsidRDefault="00000000" w:rsidRPr="00000000" w14:paraId="00000062">
      <w:pPr>
        <w:numPr>
          <w:ilvl w:val="0"/>
          <w:numId w:val="11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Reservation of McGuire Hall for the aforementioned dates before the event is processed on the Bridge</w:t>
      </w:r>
    </w:p>
    <w:p w:rsidR="00000000" w:rsidDel="00000000" w:rsidP="00000000" w:rsidRDefault="00000000" w:rsidRPr="00000000" w14:paraId="00000063">
      <w:pPr>
        <w:rPr>
          <w:rFonts w:ascii="Playfair Display SC" w:cs="Playfair Display SC" w:eastAsia="Playfair Display SC" w:hAnsi="Playfair Display S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0"/>
          <w:numId w:val="10"/>
        </w:numPr>
        <w:ind w:left="720" w:hanging="360"/>
        <w:rPr>
          <w:rFonts w:ascii="Playfair Display SC" w:cs="Playfair Display SC" w:eastAsia="Playfair Display SC" w:hAnsi="Playfair Display SC"/>
          <w:sz w:val="28"/>
          <w:szCs w:val="28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u w:val="single"/>
          <w:rtl w:val="0"/>
        </w:rPr>
        <w:t xml:space="preserve">Further Ideas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17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Raffle</w:t>
      </w:r>
    </w:p>
    <w:p w:rsidR="00000000" w:rsidDel="00000000" w:rsidP="00000000" w:rsidRDefault="00000000" w:rsidRPr="00000000" w14:paraId="00000066">
      <w:pPr>
        <w:numPr>
          <w:ilvl w:val="0"/>
          <w:numId w:val="17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Card table</w:t>
      </w:r>
    </w:p>
    <w:p w:rsidR="00000000" w:rsidDel="00000000" w:rsidP="00000000" w:rsidRDefault="00000000" w:rsidRPr="00000000" w14:paraId="00000067">
      <w:pPr>
        <w:numPr>
          <w:ilvl w:val="0"/>
          <w:numId w:val="17"/>
        </w:numPr>
        <w:ind w:left="1440" w:hanging="360"/>
        <w:rPr>
          <w:rFonts w:ascii="Playfair Display SC" w:cs="Playfair Display SC" w:eastAsia="Playfair Display SC" w:hAnsi="Playfair Display SC"/>
          <w:sz w:val="28"/>
          <w:szCs w:val="28"/>
          <w:u w:val="none"/>
        </w:rPr>
      </w:pPr>
      <w:r w:rsidDel="00000000" w:rsidR="00000000" w:rsidRPr="00000000">
        <w:rPr>
          <w:rFonts w:ascii="Playfair Display SC" w:cs="Playfair Display SC" w:eastAsia="Playfair Display SC" w:hAnsi="Playfair Display SC"/>
          <w:sz w:val="28"/>
          <w:szCs w:val="28"/>
          <w:rtl w:val="0"/>
        </w:rPr>
        <w:t xml:space="preserve">Bouncy House/Castle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ighteous">
    <w:embedRegular w:fontKey="{00000000-0000-0000-0000-000000000000}" r:id="rId1" w:subsetted="0"/>
  </w:font>
  <w:font w:name="MedievalSharp">
    <w:embedRegular w:fontKey="{00000000-0000-0000-0000-000000000000}" r:id="rId2" w:subsetted="0"/>
  </w:font>
  <w:font w:name="Playfair Display S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jp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ighteous-regular.ttf"/><Relationship Id="rId2" Type="http://schemas.openxmlformats.org/officeDocument/2006/relationships/font" Target="fonts/MedievalSharp-regular.ttf"/><Relationship Id="rId3" Type="http://schemas.openxmlformats.org/officeDocument/2006/relationships/font" Target="fonts/PlayfairDisplaySC-regular.ttf"/><Relationship Id="rId4" Type="http://schemas.openxmlformats.org/officeDocument/2006/relationships/font" Target="fonts/PlayfairDisplaySC-bold.ttf"/><Relationship Id="rId5" Type="http://schemas.openxmlformats.org/officeDocument/2006/relationships/font" Target="fonts/PlayfairDisplaySC-italic.ttf"/><Relationship Id="rId6" Type="http://schemas.openxmlformats.org/officeDocument/2006/relationships/font" Target="fonts/PlayfairDisplayS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